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A9" w:rsidRDefault="00C42D9F" w:rsidP="00CC2A0C">
      <w:pPr>
        <w:pStyle w:val="Titolo1"/>
      </w:pPr>
      <w:r>
        <w:tab/>
      </w:r>
      <w:r>
        <w:tab/>
      </w:r>
      <w:r>
        <w:tab/>
      </w:r>
      <w:r>
        <w:tab/>
      </w:r>
      <w:r>
        <w:tab/>
        <w:t>Esercitazione 2</w:t>
      </w:r>
      <w:r w:rsidR="00CC2A0C">
        <w:t xml:space="preserve"> (R)</w:t>
      </w:r>
    </w:p>
    <w:p w:rsidR="00CC2A0C" w:rsidRDefault="00CC2A0C" w:rsidP="00CC2A0C"/>
    <w:p w:rsidR="00CC2A0C" w:rsidRPr="00CC2A0C" w:rsidRDefault="004A4677" w:rsidP="00CC2A0C">
      <w:r>
        <w:t>1. caricamento dataset esterni, 2. help, 3</w:t>
      </w:r>
      <w:r w:rsidR="00C42D9F">
        <w:t>.  Campionamento senza ripetizion</w:t>
      </w:r>
      <w:r>
        <w:t>e, 4</w:t>
      </w:r>
      <w:r w:rsidR="00C42D9F">
        <w:t>.  Campionamento con ripetizione</w:t>
      </w:r>
      <w:r>
        <w:t>, 5</w:t>
      </w:r>
      <w:r w:rsidR="00C42D9F">
        <w:t>.  Campionamen</w:t>
      </w:r>
      <w:r>
        <w:t>to con probabilità non uguali, 6</w:t>
      </w:r>
      <w:r w:rsidR="00C42D9F">
        <w:t xml:space="preserve">. calcolo </w:t>
      </w:r>
      <w:r>
        <w:t>delle probabilità, 7. analisi combinatoria, 8</w:t>
      </w:r>
      <w:r w:rsidR="00C42D9F">
        <w:t>. distribuzioni discrete: bernoulliana</w:t>
      </w:r>
      <w:r>
        <w:t>, 9</w:t>
      </w:r>
      <w:r w:rsidR="00C42D9F">
        <w:t>. distribuzioni discrete:</w:t>
      </w:r>
      <w:r>
        <w:t xml:space="preserve"> binomiale, 10</w:t>
      </w:r>
      <w:r w:rsidR="00C42D9F">
        <w:t>.  dis</w:t>
      </w:r>
      <w:r>
        <w:t>tribuzioni continue: uniforme, 11</w:t>
      </w:r>
      <w:r w:rsidR="00C42D9F">
        <w:t>. distribuzioni continue:</w:t>
      </w:r>
      <w:r>
        <w:t xml:space="preserve"> gaussiana, 12</w:t>
      </w:r>
      <w:r w:rsidR="00C42D9F">
        <w:t>. distribuzioni continue:</w:t>
      </w:r>
      <w:r>
        <w:t xml:space="preserve"> chi quadrato, 13</w:t>
      </w:r>
      <w:r w:rsidR="00C42D9F">
        <w:t xml:space="preserve">. distribuzioni continue: t di Student, </w:t>
      </w:r>
      <w:r>
        <w:t>14</w:t>
      </w:r>
      <w:r w:rsidR="00C42D9F">
        <w:t>. distribuzioni continue: Fisher, 1</w:t>
      </w:r>
      <w:r>
        <w:t>5</w:t>
      </w:r>
      <w:r w:rsidR="00C42D9F">
        <w:t>.</w:t>
      </w:r>
      <w:r w:rsidR="009B1DF5">
        <w:t xml:space="preserve"> densità, probabilità, probabilità cumulate, quantili, numeri casuali</w:t>
      </w:r>
      <w:r>
        <w:t>, 16</w:t>
      </w:r>
      <w:r w:rsidR="009B1DF5">
        <w:t>. teorema del limite centrale.</w:t>
      </w:r>
    </w:p>
    <w:sectPr w:rsidR="00CC2A0C" w:rsidRPr="00CC2A0C" w:rsidSect="000D2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283"/>
  <w:characterSpacingControl w:val="doNotCompress"/>
  <w:compat>
    <w:useFELayout/>
  </w:compat>
  <w:rsids>
    <w:rsidRoot w:val="00CC2A0C"/>
    <w:rsid w:val="000D24A9"/>
    <w:rsid w:val="004A4677"/>
    <w:rsid w:val="007E06CF"/>
    <w:rsid w:val="009B1DF5"/>
    <w:rsid w:val="00C42D9F"/>
    <w:rsid w:val="00C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4A9"/>
  </w:style>
  <w:style w:type="paragraph" w:styleId="Titolo1">
    <w:name w:val="heading 1"/>
    <w:basedOn w:val="Normale"/>
    <w:next w:val="Normale"/>
    <w:link w:val="Titolo1Carattere"/>
    <w:uiPriority w:val="9"/>
    <w:qFormat/>
    <w:rsid w:val="00CC2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andreap</dc:creator>
  <cp:keywords/>
  <dc:description/>
  <cp:lastModifiedBy>andreap</cp:lastModifiedBy>
  <cp:revision>5</cp:revision>
  <dcterms:created xsi:type="dcterms:W3CDTF">2014-10-03T18:37:00Z</dcterms:created>
  <dcterms:modified xsi:type="dcterms:W3CDTF">2014-10-19T07:43:00Z</dcterms:modified>
</cp:coreProperties>
</file>